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10860" w14:textId="4B5FB787" w:rsidR="00FE43F8" w:rsidRPr="00FE43F8" w:rsidRDefault="00FE43F8" w:rsidP="00F83EFA">
      <w:pPr>
        <w:pStyle w:val="a3"/>
        <w:shd w:val="clear" w:color="auto" w:fill="FFFFFF"/>
        <w:spacing w:before="0" w:before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FE43F8">
        <w:rPr>
          <w:b/>
          <w:bCs/>
          <w:sz w:val="28"/>
          <w:szCs w:val="28"/>
        </w:rPr>
        <w:t>Федеральные государственные требования</w:t>
      </w:r>
    </w:p>
    <w:p w14:paraId="1E51BF2E" w14:textId="312DECC5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В своей деятельности Учреждение руководствуется следующими документами:</w:t>
      </w:r>
    </w:p>
    <w:p w14:paraId="412011AA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- Федеральным законом от 29.12.2012 г. № 273-ФЗ «Об образовании в Российской Федерации», который устанавливает правовые и организационные основы образования, основные принципы государственной политики в сфере образования и общие правила функционирования системы образования и осуществления образовательной деятельности, в том числе в системе дополнительного образования детей и взрослых.</w:t>
      </w:r>
    </w:p>
    <w:p w14:paraId="06528B51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Статья 2, п.14. «Дополнительное образование –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образования».</w:t>
      </w:r>
    </w:p>
    <w:p w14:paraId="27B74CC3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Статья 23, п. 3.1. «Организация дополнительного образования – образовательная организация, осуществляющая в качестве основной цели её деятельности образовательную деятельность по дополнительным общеобразовательным программам».</w:t>
      </w:r>
    </w:p>
    <w:p w14:paraId="3E08A05E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Статья 12, п. 5. «Образовательные программы самостоятельно разрабатываются и утверждаются образовательной организацией, осуществляющей образовательную деятельность».</w:t>
      </w:r>
    </w:p>
    <w:p w14:paraId="6BFD1395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Статья 75, п.2. «Дополнительные общеобразовательные программы подразделяются на общеразвивающие и предпрофессиональные программы».</w:t>
      </w:r>
    </w:p>
    <w:p w14:paraId="66E5285F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Статья 75, п.4. «Содержание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деятельность».</w:t>
      </w:r>
    </w:p>
    <w:p w14:paraId="004ABE6D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- Приказом Министерства просвещения Российской Федерации от 27.07.2022 г. №629 «Об утверждении Порядка организации и осуществления образовательной деятельности по дополнительным общеобразовательным программам». Документ определяет порядок организации и осуществления образовательной деятельности по дополнительным общеобразовательным программам,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детей-инвалидов, инвалидов.</w:t>
      </w:r>
    </w:p>
    <w:p w14:paraId="4E77FD04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Пункт 5. «Образовательная деятельность по дополнительным общеобразовательным программам должна быть направлена на:</w:t>
      </w:r>
    </w:p>
    <w:p w14:paraId="6C325CBE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- обеспечение духовно-нравственного, гражданско-патриотического воспитания обучающихся;</w:t>
      </w:r>
    </w:p>
    <w:p w14:paraId="631CC887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- формирование и развитие творческих способностей обучающихся;</w:t>
      </w:r>
    </w:p>
    <w:p w14:paraId="6245C546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- 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</w:t>
      </w:r>
    </w:p>
    <w:p w14:paraId="29ADED4A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- формирование культуры здорового и безопасного образа жизни, укрепление здоровья, а также на организацию свободного времени обучающихся;</w:t>
      </w:r>
    </w:p>
    <w:p w14:paraId="10750814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lastRenderedPageBreak/>
        <w:t>- адаптацию обучающихся к жизни в обществе;</w:t>
      </w:r>
    </w:p>
    <w:p w14:paraId="74C392B9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- профессиональную ориентацию обучающихся;</w:t>
      </w:r>
    </w:p>
    <w:p w14:paraId="0DE0AA89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- выявление, развитие и поддержку обучающихся, проявивших выдающиеся способности;</w:t>
      </w:r>
    </w:p>
    <w:p w14:paraId="7EFB0FD3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-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требований».</w:t>
      </w:r>
    </w:p>
    <w:p w14:paraId="009B0B7D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Пункт 11. «Занятия в объединениях могут проводиться по дополнительным общеразвивающим программам различной направленности (технической, естественно-научной, физкультурно-спортивной, художественной, туристско-краеведческой, социально-гуманитарной). 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общеразвивающих программ и определяются локальным нормативным актом организации, осуществляющей образовательную деятельность…»</w:t>
      </w:r>
    </w:p>
    <w:p w14:paraId="57147B5F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Пункт 23. «Организации,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обучающихся».</w:t>
      </w:r>
    </w:p>
    <w:p w14:paraId="47CDD7DC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- Распоряжением Правительства Российской Федерации от 31.03.2022г. №678-р «Об утверждении Концепции развития дополнительного образования детей до 2030 года», которое определяет:</w:t>
      </w:r>
    </w:p>
    <w:p w14:paraId="3EDEEAE3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I. Цели и задачи развития дополнительного образования детей.</w:t>
      </w:r>
    </w:p>
    <w:p w14:paraId="08E5E9C0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proofErr w:type="spellStart"/>
      <w:r w:rsidRPr="00FE43F8">
        <w:t>II.Принципы</w:t>
      </w:r>
      <w:proofErr w:type="spellEnd"/>
      <w:r w:rsidRPr="00FE43F8">
        <w:t xml:space="preserve"> государственной политики в сфере дополнительного образования детей.</w:t>
      </w:r>
    </w:p>
    <w:p w14:paraId="774511B6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III. Приоритеты обновления содержания и технологий по всем шести направленностям дополнительного образования детей.</w:t>
      </w:r>
    </w:p>
    <w:p w14:paraId="2FC55E57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proofErr w:type="spellStart"/>
      <w:r w:rsidRPr="00FE43F8">
        <w:t>IV.Ожидаемые</w:t>
      </w:r>
      <w:proofErr w:type="spellEnd"/>
      <w:r w:rsidRPr="00FE43F8">
        <w:t xml:space="preserve"> результаты реализации Концепции.</w:t>
      </w:r>
    </w:p>
    <w:p w14:paraId="41C106BF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proofErr w:type="spellStart"/>
      <w:r w:rsidRPr="00FE43F8">
        <w:t>V.Этапы</w:t>
      </w:r>
      <w:proofErr w:type="spellEnd"/>
      <w:r w:rsidRPr="00FE43F8">
        <w:t xml:space="preserve"> реализации Концепции.</w:t>
      </w:r>
    </w:p>
    <w:p w14:paraId="252CB0BE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proofErr w:type="spellStart"/>
      <w:r w:rsidRPr="00FE43F8">
        <w:t>VI.Объем</w:t>
      </w:r>
      <w:proofErr w:type="spellEnd"/>
      <w:r w:rsidRPr="00FE43F8">
        <w:t xml:space="preserve"> и источники финансирования мероприятий Концепции.</w:t>
      </w:r>
    </w:p>
    <w:p w14:paraId="3E853D51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proofErr w:type="spellStart"/>
      <w:r w:rsidRPr="00FE43F8">
        <w:t>VII.Целевые</w:t>
      </w:r>
      <w:proofErr w:type="spellEnd"/>
      <w:r w:rsidRPr="00FE43F8">
        <w:t xml:space="preserve"> показатели реализации Концепции развития дополнительного образования детей до 2030 года.</w:t>
      </w:r>
    </w:p>
    <w:p w14:paraId="188E3388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proofErr w:type="spellStart"/>
      <w:r w:rsidRPr="00FE43F8">
        <w:t>VII.План</w:t>
      </w:r>
      <w:proofErr w:type="spellEnd"/>
      <w:r w:rsidRPr="00FE43F8">
        <w:t xml:space="preserve"> мероприятий реализации Концепции.</w:t>
      </w:r>
    </w:p>
    <w:p w14:paraId="225B997D" w14:textId="77777777" w:rsidR="00FE43F8" w:rsidRPr="00FE43F8" w:rsidRDefault="00FE43F8" w:rsidP="00F83EFA">
      <w:pPr>
        <w:pStyle w:val="a3"/>
        <w:shd w:val="clear" w:color="auto" w:fill="FFFFFF"/>
        <w:spacing w:before="0" w:beforeAutospacing="0"/>
        <w:jc w:val="both"/>
      </w:pPr>
      <w:r w:rsidRPr="00FE43F8">
        <w:t>- Приказом Министерства труда и социальной сферы Российской Федерации от 22 09.2021 г. № 652-н «Об утверждении профессионального стандарта «Педагог дополнительного образования детей и взрослых». Документ определяет организацию педагогической деятельности в дополнительном образовании детей и взрослых и описывает трудовые функции педагогических работников.</w:t>
      </w:r>
    </w:p>
    <w:p w14:paraId="0991CF2A" w14:textId="73526E9B" w:rsidR="000C5F35" w:rsidRPr="00FE43F8" w:rsidRDefault="00FE43F8" w:rsidP="0038194E">
      <w:pPr>
        <w:pStyle w:val="a3"/>
        <w:shd w:val="clear" w:color="auto" w:fill="FFFFFF"/>
        <w:spacing w:before="0" w:beforeAutospacing="0"/>
        <w:jc w:val="both"/>
      </w:pPr>
      <w:r w:rsidRPr="00FE43F8">
        <w:t> </w:t>
      </w:r>
    </w:p>
    <w:sectPr w:rsidR="000C5F35" w:rsidRPr="00FE4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72"/>
    <w:rsid w:val="000C5F35"/>
    <w:rsid w:val="0038194E"/>
    <w:rsid w:val="00642E2E"/>
    <w:rsid w:val="00C45D72"/>
    <w:rsid w:val="00F83EFA"/>
    <w:rsid w:val="00FE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1C6B"/>
  <w15:docId w15:val="{528AAF58-5491-487C-9A3A-3EAB9BDE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4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5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Светлана Гетман</cp:lastModifiedBy>
  <cp:revision>2</cp:revision>
  <dcterms:created xsi:type="dcterms:W3CDTF">2024-08-30T12:00:00Z</dcterms:created>
  <dcterms:modified xsi:type="dcterms:W3CDTF">2024-08-30T12:00:00Z</dcterms:modified>
</cp:coreProperties>
</file>